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36" w:rsidRDefault="001D4B36" w:rsidP="008C19DE">
      <w:pPr>
        <w:spacing w:after="0"/>
        <w:jc w:val="center"/>
        <w:rPr>
          <w:rFonts w:ascii="Times New Roman" w:hAnsi="Times New Roman" w:cs="Times New Roman"/>
          <w:b/>
          <w:bCs/>
          <w:color w:val="221E1F"/>
          <w:sz w:val="26"/>
          <w:szCs w:val="26"/>
        </w:rPr>
      </w:pPr>
      <w:r w:rsidRPr="001D4B36">
        <w:rPr>
          <w:rFonts w:ascii="Times New Roman" w:hAnsi="Times New Roman" w:cs="Times New Roman"/>
          <w:b/>
          <w:bCs/>
          <w:color w:val="221E1F"/>
          <w:sz w:val="26"/>
          <w:szCs w:val="26"/>
        </w:rPr>
        <w:t>МЕТОДОЛОГИЧЕСКИЕ ПОЯСНЕНИЯ</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Pr>
          <w:rFonts w:ascii="Times New Roman" w:hAnsi="Times New Roman" w:cs="Times New Roman"/>
          <w:sz w:val="26"/>
          <w:szCs w:val="26"/>
        </w:rPr>
        <w:t> </w:t>
      </w:r>
      <w:r w:rsidRPr="001D4B36">
        <w:rPr>
          <w:rFonts w:ascii="Times New Roman" w:hAnsi="Times New Roman" w:cs="Times New Roman"/>
          <w:sz w:val="26"/>
          <w:szCs w:val="26"/>
        </w:rPr>
        <w:t>г.</w:t>
      </w:r>
      <w:r w:rsidR="0046108B">
        <w:rPr>
          <w:rFonts w:ascii="Times New Roman" w:hAnsi="Times New Roman" w:cs="Times New Roman"/>
          <w:sz w:val="26"/>
          <w:szCs w:val="26"/>
        </w:rPr>
        <w:t> </w:t>
      </w:r>
      <w:r w:rsidRPr="001D4B36">
        <w:rPr>
          <w:rFonts w:ascii="Times New Roman" w:hAnsi="Times New Roman" w:cs="Times New Roman"/>
          <w:sz w:val="26"/>
          <w:szCs w:val="26"/>
        </w:rPr>
        <w:t>№</w:t>
      </w:r>
      <w:r w:rsidR="00467365">
        <w:rPr>
          <w:rFonts w:ascii="Times New Roman" w:hAnsi="Times New Roman" w:cs="Times New Roman"/>
          <w:sz w:val="26"/>
          <w:szCs w:val="26"/>
        </w:rPr>
        <w:t> </w:t>
      </w:r>
      <w:r w:rsidRPr="001D4B36">
        <w:rPr>
          <w:rFonts w:ascii="Times New Roman" w:hAnsi="Times New Roman" w:cs="Times New Roman"/>
          <w:sz w:val="26"/>
          <w:szCs w:val="26"/>
        </w:rPr>
        <w:t>8-ФЗ «О Всероссийской переписи населения», постановлением Правительства Российской Федерации от 7 декабря 2019 г. № 1608 «Об</w:t>
      </w:r>
      <w:r w:rsidR="0046108B">
        <w:rPr>
          <w:rFonts w:ascii="Times New Roman" w:hAnsi="Times New Roman" w:cs="Times New Roman"/>
          <w:sz w:val="26"/>
          <w:szCs w:val="26"/>
        </w:rPr>
        <w:t> </w:t>
      </w:r>
      <w:r w:rsidRPr="001D4B36">
        <w:rPr>
          <w:rFonts w:ascii="Times New Roman" w:hAnsi="Times New Roman" w:cs="Times New Roman"/>
          <w:sz w:val="26"/>
          <w:szCs w:val="26"/>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1D4B36">
        <w:rPr>
          <w:rFonts w:ascii="Times New Roman" w:hAnsi="Times New Roman" w:cs="Times New Roman"/>
          <w:sz w:val="26"/>
          <w:szCs w:val="26"/>
        </w:rPr>
        <w:t xml:space="preserve"> Европейских статистиков по</w:t>
      </w:r>
      <w:r w:rsidR="0046108B">
        <w:rPr>
          <w:rFonts w:ascii="Times New Roman" w:hAnsi="Times New Roman" w:cs="Times New Roman"/>
          <w:sz w:val="26"/>
          <w:szCs w:val="26"/>
        </w:rPr>
        <w:t> </w:t>
      </w:r>
      <w:r w:rsidRPr="001D4B36">
        <w:rPr>
          <w:rFonts w:ascii="Times New Roman" w:hAnsi="Times New Roman" w:cs="Times New Roman"/>
          <w:sz w:val="26"/>
          <w:szCs w:val="26"/>
        </w:rPr>
        <w:t>проведению переписей населения и жилищного фонда 2020 года» (ЕЭК ООН, 2015), «Рекомендациями по статистике международной миграции» (ООН,</w:t>
      </w:r>
      <w:r w:rsidR="009C3AD2">
        <w:rPr>
          <w:rFonts w:ascii="Times New Roman" w:hAnsi="Times New Roman" w:cs="Times New Roman"/>
          <w:sz w:val="26"/>
          <w:szCs w:val="26"/>
        </w:rPr>
        <w:t xml:space="preserve"> </w:t>
      </w:r>
      <w:r w:rsidRPr="001D4B36">
        <w:rPr>
          <w:rFonts w:ascii="Times New Roman" w:hAnsi="Times New Roman" w:cs="Times New Roman"/>
          <w:sz w:val="26"/>
          <w:szCs w:val="26"/>
        </w:rPr>
        <w:t xml:space="preserve">1998).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Дата переписи.</w:t>
      </w:r>
      <w:r w:rsidRPr="001D4B36">
        <w:rPr>
          <w:rFonts w:ascii="Times New Roman" w:hAnsi="Times New Roman" w:cs="Times New Roman"/>
          <w:sz w:val="26"/>
          <w:szCs w:val="26"/>
        </w:rPr>
        <w:t xml:space="preserve"> Всероссийская перепись населения 2020 года проведена по</w:t>
      </w:r>
      <w:r w:rsidR="0046108B">
        <w:rPr>
          <w:rFonts w:ascii="Times New Roman" w:hAnsi="Times New Roman" w:cs="Times New Roman"/>
          <w:sz w:val="26"/>
          <w:szCs w:val="26"/>
        </w:rPr>
        <w:t> </w:t>
      </w:r>
      <w:r w:rsidRPr="001D4B36">
        <w:rPr>
          <w:rFonts w:ascii="Times New Roman" w:hAnsi="Times New Roman" w:cs="Times New Roman"/>
          <w:sz w:val="26"/>
          <w:szCs w:val="26"/>
        </w:rPr>
        <w:t>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другое).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1D4B36">
        <w:rPr>
          <w:rFonts w:ascii="Times New Roman" w:hAnsi="Times New Roman" w:cs="Times New Roman"/>
          <w:sz w:val="26"/>
          <w:szCs w:val="26"/>
        </w:rPr>
        <w:t>Для</w:t>
      </w:r>
      <w:r w:rsidR="0046108B">
        <w:rPr>
          <w:rFonts w:ascii="Times New Roman" w:hAnsi="Times New Roman" w:cs="Times New Roman"/>
          <w:sz w:val="26"/>
          <w:szCs w:val="26"/>
        </w:rPr>
        <w:t> </w:t>
      </w:r>
      <w:r w:rsidRPr="001D4B36">
        <w:rPr>
          <w:rFonts w:ascii="Times New Roman" w:hAnsi="Times New Roman" w:cs="Times New Roman"/>
          <w:sz w:val="26"/>
          <w:szCs w:val="26"/>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1D4B36">
        <w:rPr>
          <w:rFonts w:ascii="Times New Roman" w:hAnsi="Times New Roman" w:cs="Times New Roman"/>
          <w:sz w:val="26"/>
          <w:szCs w:val="26"/>
        </w:rPr>
        <w:t xml:space="preserve"> </w:t>
      </w:r>
      <w:proofErr w:type="gramStart"/>
      <w:r w:rsidRPr="001D4B36">
        <w:rPr>
          <w:rFonts w:ascii="Times New Roman" w:hAnsi="Times New Roman" w:cs="Times New Roman"/>
          <w:sz w:val="26"/>
          <w:szCs w:val="26"/>
        </w:rPr>
        <w:t>2020 г., регис</w:t>
      </w:r>
      <w:r w:rsidR="008C19DE">
        <w:rPr>
          <w:rFonts w:ascii="Times New Roman" w:hAnsi="Times New Roman" w:cs="Times New Roman"/>
          <w:sz w:val="26"/>
          <w:szCs w:val="26"/>
        </w:rPr>
        <w:t>трационный № 60299).</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Категории переписываемого населения.</w:t>
      </w:r>
      <w:r w:rsidRPr="001D4B36">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лица, проживающие или намеревающиеся проживать на территории России постоянно (в течение 12 и более месяцев подряд);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лица, постоянно проживающие в России и временно выехавшие за рубеж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постоянно проживающие в России моряки российских рыболовных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торговых судов, находящиеся на дату переписи населения в плавании;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и иностранные граждане и лица без гражданства, прибывшие в</w:t>
      </w:r>
      <w:r w:rsidR="0046108B">
        <w:rPr>
          <w:rFonts w:ascii="Times New Roman" w:hAnsi="Times New Roman" w:cs="Times New Roman"/>
          <w:sz w:val="26"/>
          <w:szCs w:val="26"/>
        </w:rPr>
        <w:t> </w:t>
      </w:r>
      <w:r w:rsidRPr="001D4B36">
        <w:rPr>
          <w:rFonts w:ascii="Times New Roman" w:hAnsi="Times New Roman" w:cs="Times New Roman"/>
          <w:sz w:val="26"/>
          <w:szCs w:val="26"/>
        </w:rPr>
        <w:t>Россию из-за рубежа на постоянное жительство или ищущие убежище, включая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тех из них, кто не успел оформить регистрационные документы;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российские и иностранные граждане и лица без гражданства, прибывшие </w:t>
      </w:r>
      <w:r w:rsidR="008C19DE">
        <w:rPr>
          <w:rFonts w:ascii="Times New Roman" w:hAnsi="Times New Roman" w:cs="Times New Roman"/>
          <w:sz w:val="26"/>
          <w:szCs w:val="26"/>
        </w:rPr>
        <w:br/>
      </w:r>
      <w:r w:rsidRPr="001D4B36">
        <w:rPr>
          <w:rFonts w:ascii="Times New Roman" w:hAnsi="Times New Roman" w:cs="Times New Roman"/>
          <w:sz w:val="26"/>
          <w:szCs w:val="26"/>
        </w:rPr>
        <w:t xml:space="preserve">в Россию из-за рубежа на учебу, работу или с другой целью на срок один год </w:t>
      </w:r>
      <w:r w:rsidRPr="001D4B36">
        <w:rPr>
          <w:rFonts w:ascii="Times New Roman" w:hAnsi="Times New Roman" w:cs="Times New Roman"/>
          <w:sz w:val="26"/>
          <w:szCs w:val="26"/>
        </w:rPr>
        <w:lastRenderedPageBreak/>
        <w:t>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более (независимо от того, сколько времени они </w:t>
      </w:r>
      <w:proofErr w:type="gramStart"/>
      <w:r w:rsidRPr="001D4B36">
        <w:rPr>
          <w:rFonts w:ascii="Times New Roman" w:hAnsi="Times New Roman" w:cs="Times New Roman"/>
          <w:sz w:val="26"/>
          <w:szCs w:val="26"/>
        </w:rPr>
        <w:t>пробыли в стране и сколько им</w:t>
      </w:r>
      <w:r w:rsidR="0046108B">
        <w:rPr>
          <w:rFonts w:ascii="Times New Roman" w:hAnsi="Times New Roman" w:cs="Times New Roman"/>
          <w:sz w:val="26"/>
          <w:szCs w:val="26"/>
        </w:rPr>
        <w:t> </w:t>
      </w:r>
      <w:r w:rsidRPr="001D4B36">
        <w:rPr>
          <w:rFonts w:ascii="Times New Roman" w:hAnsi="Times New Roman" w:cs="Times New Roman"/>
          <w:sz w:val="26"/>
          <w:szCs w:val="26"/>
        </w:rPr>
        <w:t>осталось</w:t>
      </w:r>
      <w:proofErr w:type="gramEnd"/>
      <w:r w:rsidRPr="001D4B36">
        <w:rPr>
          <w:rFonts w:ascii="Times New Roman" w:hAnsi="Times New Roman" w:cs="Times New Roman"/>
          <w:sz w:val="26"/>
          <w:szCs w:val="26"/>
        </w:rPr>
        <w:t xml:space="preserve"> находиться в России).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Pr>
          <w:rFonts w:ascii="Times New Roman" w:hAnsi="Times New Roman" w:cs="Times New Roman"/>
          <w:sz w:val="26"/>
          <w:szCs w:val="26"/>
        </w:rPr>
        <w:t> </w:t>
      </w:r>
      <w:r w:rsidRPr="001D4B36">
        <w:rPr>
          <w:rFonts w:ascii="Times New Roman" w:hAnsi="Times New Roman" w:cs="Times New Roman"/>
          <w:sz w:val="26"/>
          <w:szCs w:val="26"/>
        </w:rPr>
        <w:t>учебу или работу на срок менее 1 года, прибывшие независимо от срока на</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отдых, лечение, посещения родственников или знакомых, религиозного паломничества, а также транзитные мигранты.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Бездомные учтены в том месте, где их застала перепись.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Не учитывались при переписи населения: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граждане, выехавшие за рубеж на работу по контрактам с</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российскими или иностранными фирмами или учебу на срок один год и более (независимо от того, когда они </w:t>
      </w:r>
      <w:proofErr w:type="gramStart"/>
      <w:r w:rsidRPr="001D4B36">
        <w:rPr>
          <w:rFonts w:ascii="Times New Roman" w:hAnsi="Times New Roman" w:cs="Times New Roman"/>
          <w:sz w:val="26"/>
          <w:szCs w:val="26"/>
        </w:rPr>
        <w:t>выехали и сколько им осталось</w:t>
      </w:r>
      <w:proofErr w:type="gramEnd"/>
      <w:r w:rsidRPr="001D4B36">
        <w:rPr>
          <w:rFonts w:ascii="Times New Roman" w:hAnsi="Times New Roman" w:cs="Times New Roman"/>
          <w:sz w:val="26"/>
          <w:szCs w:val="26"/>
        </w:rPr>
        <w:t xml:space="preserve"> находиться за</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рубежом);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семей;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на территории России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представительствах международных организаций;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являющиеся членами делегаций правительств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законодательных органов своих государств. </w:t>
      </w:r>
    </w:p>
    <w:p w:rsidR="001D4B36" w:rsidRPr="001D4B36" w:rsidRDefault="001D4B36" w:rsidP="00060B5C">
      <w:pPr>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sz w:val="26"/>
          <w:szCs w:val="26"/>
        </w:rPr>
        <w:t xml:space="preserve">Население переписано </w:t>
      </w:r>
      <w:r w:rsidRPr="00CA6849">
        <w:rPr>
          <w:rFonts w:ascii="Times New Roman" w:hAnsi="Times New Roman" w:cs="Times New Roman"/>
          <w:b/>
          <w:sz w:val="26"/>
          <w:szCs w:val="26"/>
        </w:rPr>
        <w:t>по месту своего постоянного (обычного) жительства</w:t>
      </w:r>
      <w:r w:rsidRPr="0002126E">
        <w:rPr>
          <w:rFonts w:ascii="Times New Roman" w:hAnsi="Times New Roman" w:cs="Times New Roman"/>
          <w:sz w:val="26"/>
          <w:szCs w:val="26"/>
        </w:rPr>
        <w:t>, которым является населенный пункт, дом, квартира, комната, где опрашиваемый проводит большую часть своего времени постоянно</w:t>
      </w:r>
      <w:r w:rsidR="00060B5C">
        <w:rPr>
          <w:rFonts w:ascii="Times New Roman" w:hAnsi="Times New Roman" w:cs="Times New Roman"/>
          <w:sz w:val="26"/>
          <w:szCs w:val="26"/>
        </w:rPr>
        <w:t xml:space="preserve"> </w:t>
      </w:r>
      <w:r w:rsidRPr="001D4B36">
        <w:rPr>
          <w:rFonts w:ascii="Times New Roman" w:hAnsi="Times New Roman" w:cs="Times New Roman"/>
          <w:color w:val="221E1F"/>
          <w:sz w:val="26"/>
          <w:szCs w:val="26"/>
        </w:rPr>
        <w:t xml:space="preserve">(обычно). </w:t>
      </w:r>
      <w:r w:rsidR="008C19DE">
        <w:rPr>
          <w:rFonts w:ascii="Times New Roman" w:hAnsi="Times New Roman" w:cs="Times New Roman"/>
          <w:color w:val="221E1F"/>
          <w:sz w:val="26"/>
          <w:szCs w:val="26"/>
        </w:rPr>
        <w:br/>
      </w:r>
      <w:r w:rsidRPr="001D4B36">
        <w:rPr>
          <w:rFonts w:ascii="Times New Roman" w:hAnsi="Times New Roman" w:cs="Times New Roman"/>
          <w:color w:val="221E1F"/>
          <w:sz w:val="26"/>
          <w:szCs w:val="26"/>
        </w:rPr>
        <w:t xml:space="preserve">Это место может совпадать или не совпадать с адресом, по которому человек зарегистрирован по месту жительства или пребывания.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Единицей места проживания считается жилое помещение, в понятие которого входят: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а) квартира в многоквартирном доме (включая квартиру в общежитии квартирного типа);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б) индивидуальный (одноквартирный) дом (изба, </w:t>
      </w:r>
      <w:proofErr w:type="gramStart"/>
      <w:r w:rsidRPr="001D4B36">
        <w:rPr>
          <w:rFonts w:ascii="Times New Roman" w:hAnsi="Times New Roman" w:cs="Times New Roman"/>
          <w:color w:val="221E1F"/>
          <w:sz w:val="26"/>
          <w:szCs w:val="26"/>
        </w:rPr>
        <w:t>сторожка</w:t>
      </w:r>
      <w:proofErr w:type="gramEnd"/>
      <w:r w:rsidRPr="001D4B36">
        <w:rPr>
          <w:rFonts w:ascii="Times New Roman" w:hAnsi="Times New Roman" w:cs="Times New Roman"/>
          <w:color w:val="221E1F"/>
          <w:sz w:val="26"/>
          <w:szCs w:val="26"/>
        </w:rPr>
        <w:t>, коттедж или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другое одноквартирное строение);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 комната в общежитии (</w:t>
      </w:r>
      <w:proofErr w:type="spellStart"/>
      <w:r w:rsidRPr="001D4B36">
        <w:rPr>
          <w:rFonts w:ascii="Times New Roman" w:hAnsi="Times New Roman" w:cs="Times New Roman"/>
          <w:color w:val="221E1F"/>
          <w:sz w:val="26"/>
          <w:szCs w:val="26"/>
        </w:rPr>
        <w:t>неквартирного</w:t>
      </w:r>
      <w:proofErr w:type="spellEnd"/>
      <w:r w:rsidRPr="001D4B36">
        <w:rPr>
          <w:rFonts w:ascii="Times New Roman" w:hAnsi="Times New Roman" w:cs="Times New Roman"/>
          <w:color w:val="221E1F"/>
          <w:sz w:val="26"/>
          <w:szCs w:val="26"/>
        </w:rPr>
        <w:t xml:space="preserve"> типа);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г) номер, комната в гостинице и других учреждениях для временного пребывания населения, где были постоянно проживавшие;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д) любое другое помещение, приспособленное для жилья (вагончик, бытовка, </w:t>
      </w:r>
      <w:proofErr w:type="spellStart"/>
      <w:r w:rsidRPr="001D4B36">
        <w:rPr>
          <w:rFonts w:ascii="Times New Roman" w:hAnsi="Times New Roman" w:cs="Times New Roman"/>
          <w:color w:val="221E1F"/>
          <w:sz w:val="26"/>
          <w:szCs w:val="26"/>
        </w:rPr>
        <w:t>хозблок</w:t>
      </w:r>
      <w:proofErr w:type="spellEnd"/>
      <w:r w:rsidRPr="001D4B36">
        <w:rPr>
          <w:rFonts w:ascii="Times New Roman" w:hAnsi="Times New Roman" w:cs="Times New Roman"/>
          <w:color w:val="221E1F"/>
          <w:sz w:val="26"/>
          <w:szCs w:val="26"/>
        </w:rPr>
        <w:t xml:space="preserve">, баржа и т.п.);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lastRenderedPageBreak/>
        <w:t>е) палата, отделение и др. (в зависимости от того, как ведется учет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больницах для больных с хроническими заболеваниями</w:t>
      </w:r>
      <w:proofErr w:type="gramEnd"/>
      <w:r w:rsidRPr="001D4B36">
        <w:rPr>
          <w:rFonts w:ascii="Times New Roman" w:hAnsi="Times New Roman" w:cs="Times New Roman"/>
          <w:color w:val="221E1F"/>
          <w:sz w:val="26"/>
          <w:szCs w:val="26"/>
        </w:rPr>
        <w:t xml:space="preserve"> и т.п.), в казармах, местах заключения, религиозных организациях.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1D4B36">
        <w:rPr>
          <w:rFonts w:ascii="Times New Roman" w:hAnsi="Times New Roman" w:cs="Times New Roman"/>
          <w:color w:val="221E1F"/>
          <w:sz w:val="26"/>
          <w:szCs w:val="26"/>
        </w:rPr>
        <w:t>, религиозного паломничества и т.п., переписывались по месту их постоянного жительства с</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отметкой о временном отсутствии.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2) Граждане России, выехавшие в длительные служебные командировки (на</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месту их нахождения. Численность этой категории населения представлена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таблице 1 тома 1.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4) Лица, призванные на военно-учебный сбор, переписывались дома вместе с</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членами их домохозяйств с отметкой о временном отсутствии.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5) Военнослужащие, проходившие военную службу по контракту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проживавшие на открытой территории, переписывались вместе с членами их</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домохозяйств в общем порядке.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6) Военнослужащие, проходившие военную службу по призыву или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и проживавшие на закрытой территории, переписывались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месту их нахождения.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1D4B36">
        <w:rPr>
          <w:rFonts w:ascii="Times New Roman" w:hAnsi="Times New Roman" w:cs="Times New Roman"/>
          <w:color w:val="221E1F"/>
          <w:sz w:val="26"/>
          <w:szCs w:val="2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w:t>
      </w:r>
      <w:r w:rsidRPr="001D4B36">
        <w:rPr>
          <w:rFonts w:ascii="Times New Roman" w:hAnsi="Times New Roman" w:cs="Times New Roman"/>
          <w:color w:val="221E1F"/>
          <w:sz w:val="26"/>
          <w:szCs w:val="26"/>
        </w:rPr>
        <w:lastRenderedPageBreak/>
        <w:t xml:space="preserve">приговор не вступил в силу, переписывались по месту своего постоянного (обычного) жительства с отметкой о временном отсутствии.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10) Постоянно проживавшие в Российской Федерации иностранные граждане (т.е. лица, имевшие гражданство зарубежного государства) и лица без</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гражданства переписывались по месту их жительства в общем порядке.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11) Лица (независимо от их гражданства), прибывшие в Российскую Федерацию на срок 1 год и более на работу по контрактам c российскими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иностранными организациями (кроме иностранных граждан, работавших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представительствах иностранных государств и международных организаций) </w:t>
      </w:r>
      <w:r w:rsidR="008C19DE">
        <w:rPr>
          <w:rFonts w:ascii="Times New Roman" w:hAnsi="Times New Roman" w:cs="Times New Roman"/>
          <w:color w:val="221E1F"/>
          <w:sz w:val="26"/>
          <w:szCs w:val="26"/>
        </w:rPr>
        <w:br/>
      </w:r>
      <w:r w:rsidRPr="001D4B36">
        <w:rPr>
          <w:rFonts w:ascii="Times New Roman" w:hAnsi="Times New Roman" w:cs="Times New Roman"/>
          <w:color w:val="221E1F"/>
          <w:sz w:val="26"/>
          <w:szCs w:val="26"/>
        </w:rPr>
        <w:t xml:space="preserve">или учебу, переписывались как постоянные жители России там, где они обычно проживали в Российской Федерации. </w:t>
      </w:r>
      <w:proofErr w:type="gramEnd"/>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12) Лица (независимо от их гражданства), прибывшие из зарубежных стран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w:t>
      </w:r>
      <w:r w:rsidR="00CB44F7">
        <w:rPr>
          <w:rFonts w:ascii="Times New Roman" w:hAnsi="Times New Roman" w:cs="Times New Roman"/>
          <w:color w:val="221E1F"/>
          <w:sz w:val="26"/>
          <w:szCs w:val="26"/>
        </w:rPr>
        <w:br/>
      </w:r>
      <w:r w:rsidRPr="001D4B36">
        <w:rPr>
          <w:rFonts w:ascii="Times New Roman" w:hAnsi="Times New Roman" w:cs="Times New Roman"/>
          <w:color w:val="221E1F"/>
          <w:sz w:val="26"/>
          <w:szCs w:val="26"/>
        </w:rPr>
        <w:t>где их</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застала перепись.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13) В гостиницах, больницах, домах отдыха, санаториях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т.</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переписывались только те лица, которые не имели другого места жительства.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14) Лица, не имевшие постоянного места жительства (например, бездомные), переписывались там, где их застала перепись. </w:t>
      </w:r>
    </w:p>
    <w:p w:rsidR="001D4B36" w:rsidRPr="001D4B36"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Все перечисленные категории населения (кроме категории, указанной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02126E" w:rsidRPr="0002126E" w:rsidRDefault="001D4B36" w:rsidP="0002126E">
      <w:pPr>
        <w:pStyle w:val="Default"/>
        <w:ind w:firstLine="709"/>
        <w:jc w:val="both"/>
        <w:rPr>
          <w:rFonts w:ascii="Times New Roman" w:hAnsi="Times New Roman" w:cs="Times New Roman"/>
          <w:color w:val="221E1F"/>
          <w:sz w:val="26"/>
          <w:szCs w:val="26"/>
        </w:rPr>
      </w:pPr>
      <w:proofErr w:type="gramStart"/>
      <w:r w:rsidRPr="0002126E">
        <w:rPr>
          <w:rFonts w:ascii="Times New Roman" w:hAnsi="Times New Roman" w:cs="Times New Roman"/>
          <w:color w:val="221E1F"/>
          <w:sz w:val="26"/>
          <w:szCs w:val="26"/>
        </w:rPr>
        <w:t>В численность населения, временно находившегося на территории России на</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дату</w:t>
      </w:r>
      <w:r w:rsidR="0002126E" w:rsidRPr="0002126E">
        <w:rPr>
          <w:rFonts w:ascii="Times New Roman" w:hAnsi="Times New Roman" w:cs="Times New Roman"/>
          <w:color w:val="221E1F"/>
          <w:sz w:val="26"/>
          <w:szCs w:val="26"/>
        </w:rPr>
        <w:t xml:space="preserve"> переписи, но постоянно проживавшего за рубежом, вошли лица (независимо от их гражданства), прибывшие в Российскую Федерацию на срок </w:t>
      </w:r>
      <w:r w:rsidR="008C19DE">
        <w:rPr>
          <w:rFonts w:ascii="Times New Roman" w:hAnsi="Times New Roman" w:cs="Times New Roman"/>
          <w:color w:val="221E1F"/>
          <w:sz w:val="26"/>
          <w:szCs w:val="26"/>
        </w:rPr>
        <w:br/>
      </w:r>
      <w:r w:rsidR="0002126E" w:rsidRPr="0002126E">
        <w:rPr>
          <w:rFonts w:ascii="Times New Roman" w:hAnsi="Times New Roman" w:cs="Times New Roman"/>
          <w:color w:val="221E1F"/>
          <w:sz w:val="26"/>
          <w:szCs w:val="26"/>
        </w:rPr>
        <w:t>до 1 года на учебу или работу, прибывшие независимо от срока на отдых, для лечения, в</w:t>
      </w:r>
      <w:r w:rsidR="0046108B">
        <w:rPr>
          <w:rFonts w:ascii="Times New Roman" w:hAnsi="Times New Roman" w:cs="Times New Roman"/>
          <w:color w:val="221E1F"/>
          <w:sz w:val="26"/>
          <w:szCs w:val="26"/>
        </w:rPr>
        <w:t> </w:t>
      </w:r>
      <w:r w:rsidR="0002126E" w:rsidRPr="0002126E">
        <w:rPr>
          <w:rFonts w:ascii="Times New Roman" w:hAnsi="Times New Roman" w:cs="Times New Roman"/>
          <w:color w:val="221E1F"/>
          <w:sz w:val="26"/>
          <w:szCs w:val="26"/>
        </w:rPr>
        <w:t xml:space="preserve">гости к родственникам или знакомым, а также транзитные мигранты. </w:t>
      </w:r>
      <w:proofErr w:type="gramEnd"/>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Программа Всероссийской переписи населения 2020 года</w:t>
      </w:r>
      <w:r w:rsidRPr="0002126E">
        <w:rPr>
          <w:rFonts w:ascii="Times New Roman" w:hAnsi="Times New Roman" w:cs="Times New Roman"/>
          <w:color w:val="221E1F"/>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Образцы форм переписных листов приведены в Приложении. Форма и те</w:t>
      </w:r>
      <w:proofErr w:type="gramStart"/>
      <w:r w:rsidRPr="0002126E">
        <w:rPr>
          <w:rFonts w:ascii="Times New Roman" w:hAnsi="Times New Roman" w:cs="Times New Roman"/>
          <w:color w:val="221E1F"/>
          <w:sz w:val="26"/>
          <w:szCs w:val="26"/>
        </w:rPr>
        <w:t>кст бл</w:t>
      </w:r>
      <w:proofErr w:type="gramEnd"/>
      <w:r w:rsidRPr="0002126E">
        <w:rPr>
          <w:rFonts w:ascii="Times New Roman" w:hAnsi="Times New Roman" w:cs="Times New Roman"/>
          <w:color w:val="221E1F"/>
          <w:sz w:val="26"/>
          <w:szCs w:val="2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пользования языками, источников сре</w:t>
      </w:r>
      <w:proofErr w:type="gramStart"/>
      <w:r w:rsidRPr="0002126E">
        <w:rPr>
          <w:rFonts w:ascii="Times New Roman" w:hAnsi="Times New Roman" w:cs="Times New Roman"/>
          <w:color w:val="221E1F"/>
          <w:sz w:val="26"/>
          <w:szCs w:val="26"/>
        </w:rPr>
        <w:t>дств к с</w:t>
      </w:r>
      <w:proofErr w:type="gramEnd"/>
      <w:r w:rsidRPr="0002126E">
        <w:rPr>
          <w:rFonts w:ascii="Times New Roman" w:hAnsi="Times New Roman" w:cs="Times New Roman"/>
          <w:color w:val="221E1F"/>
          <w:sz w:val="26"/>
          <w:szCs w:val="26"/>
        </w:rPr>
        <w:t xml:space="preserve">уществованию, участия в рабочей силе, миграции и рождаемости (форма Л), а также жилищных условий (форма П).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lastRenderedPageBreak/>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Метод переписи.</w:t>
      </w:r>
      <w:r w:rsidRPr="0002126E">
        <w:rPr>
          <w:rFonts w:ascii="Times New Roman" w:hAnsi="Times New Roman" w:cs="Times New Roman"/>
          <w:color w:val="221E1F"/>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жителях, не переписавшихся на ЕПГУ.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Вопросы задавались населению в той формулировке, которая дана в</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переписных листах. Запись сведений в переписные листы производилась со </w:t>
      </w:r>
      <w:proofErr w:type="gramStart"/>
      <w:r w:rsidRPr="0002126E">
        <w:rPr>
          <w:rFonts w:ascii="Times New Roman" w:hAnsi="Times New Roman" w:cs="Times New Roman"/>
          <w:color w:val="221E1F"/>
          <w:sz w:val="26"/>
          <w:szCs w:val="26"/>
        </w:rPr>
        <w:t>слов</w:t>
      </w:r>
      <w:proofErr w:type="gramEnd"/>
      <w:r w:rsidRPr="0002126E">
        <w:rPr>
          <w:rFonts w:ascii="Times New Roman" w:hAnsi="Times New Roman" w:cs="Times New Roman"/>
          <w:color w:val="221E1F"/>
          <w:sz w:val="26"/>
          <w:szCs w:val="26"/>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Контрольные мероприятия.</w:t>
      </w:r>
      <w:r w:rsidRPr="0002126E">
        <w:rPr>
          <w:rFonts w:ascii="Times New Roman" w:hAnsi="Times New Roman" w:cs="Times New Roman"/>
          <w:color w:val="221E1F"/>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02126E">
        <w:rPr>
          <w:rFonts w:ascii="Times New Roman" w:hAnsi="Times New Roman" w:cs="Times New Roman"/>
          <w:color w:val="221E1F"/>
          <w:sz w:val="26"/>
          <w:szCs w:val="26"/>
        </w:rPr>
        <w:t>контроля за</w:t>
      </w:r>
      <w:proofErr w:type="gramEnd"/>
      <w:r w:rsidRPr="0002126E">
        <w:rPr>
          <w:rFonts w:ascii="Times New Roman" w:hAnsi="Times New Roman" w:cs="Times New Roman"/>
          <w:color w:val="221E1F"/>
          <w:sz w:val="26"/>
          <w:szCs w:val="26"/>
        </w:rPr>
        <w:t xml:space="preserve"> заполнением переписных листов» и выдавалась справка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постоянно проживающим за рубежом. </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Во время проведения переписи был проведен контрольный обход 10% жилых помещений в каждом счетном участке для проверки полноты и</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правильности переписи. Люди, пропущенные в ходе переписи и выявленные во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время контрольного обхода, вносились в переписные листы, а ошибочно переписанные исключались из них. </w:t>
      </w:r>
    </w:p>
    <w:p w:rsidR="000C7170" w:rsidRPr="000C7170"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Итоги переписи.</w:t>
      </w:r>
      <w:r w:rsidRPr="0002126E">
        <w:rPr>
          <w:rFonts w:ascii="Times New Roman" w:hAnsi="Times New Roman" w:cs="Times New Roman"/>
          <w:color w:val="221E1F"/>
          <w:sz w:val="26"/>
          <w:szCs w:val="26"/>
        </w:rPr>
        <w:t xml:space="preserve"> Данные переписи населения 2020 года, полученные на</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w:t>
      </w:r>
    </w:p>
    <w:p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Разработка итогов перепис</w:t>
      </w:r>
      <w:r w:rsidR="001B51BB">
        <w:rPr>
          <w:rFonts w:ascii="Times New Roman" w:hAnsi="Times New Roman" w:cs="Times New Roman"/>
          <w:color w:val="221E1F"/>
          <w:sz w:val="26"/>
          <w:szCs w:val="26"/>
        </w:rPr>
        <w:t>и</w:t>
      </w:r>
      <w:r w:rsidRPr="0002126E">
        <w:rPr>
          <w:rFonts w:ascii="Times New Roman" w:hAnsi="Times New Roman" w:cs="Times New Roman"/>
          <w:color w:val="221E1F"/>
          <w:sz w:val="26"/>
          <w:szCs w:val="26"/>
        </w:rPr>
        <w:t xml:space="preserve"> населения проводилась только в соответствии с</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муниципальным делением, тогда как итоги переписей населения, проводившихся </w:t>
      </w:r>
      <w:r w:rsidRPr="0002126E">
        <w:rPr>
          <w:rFonts w:ascii="Times New Roman" w:hAnsi="Times New Roman" w:cs="Times New Roman"/>
          <w:color w:val="221E1F"/>
          <w:sz w:val="26"/>
          <w:szCs w:val="26"/>
        </w:rPr>
        <w:lastRenderedPageBreak/>
        <w:t>в 2010 году и ранее, разрабатывались в соответствии с административно- территориальным делением субъектов Российской Федерации. При этом итоги Всероссийской переписи населения 2010 года формировались как</w:t>
      </w:r>
      <w:r w:rsidR="008C19DE">
        <w:rPr>
          <w:rFonts w:ascii="Times New Roman" w:hAnsi="Times New Roman" w:cs="Times New Roman"/>
          <w:color w:val="221E1F"/>
          <w:sz w:val="26"/>
          <w:szCs w:val="26"/>
        </w:rPr>
        <w:t xml:space="preserve"> </w:t>
      </w:r>
      <w:r w:rsidRPr="0002126E">
        <w:rPr>
          <w:rFonts w:ascii="Times New Roman" w:hAnsi="Times New Roman" w:cs="Times New Roman"/>
          <w:color w:val="221E1F"/>
          <w:sz w:val="26"/>
          <w:szCs w:val="26"/>
        </w:rPr>
        <w:t>по</w:t>
      </w:r>
      <w:r w:rsidR="008C19DE">
        <w:rPr>
          <w:rFonts w:ascii="Times New Roman" w:hAnsi="Times New Roman" w:cs="Times New Roman"/>
          <w:color w:val="221E1F"/>
          <w:sz w:val="26"/>
          <w:szCs w:val="26"/>
        </w:rPr>
        <w:t xml:space="preserve"> </w:t>
      </w:r>
      <w:r w:rsidRPr="0002126E">
        <w:rPr>
          <w:rFonts w:ascii="Times New Roman" w:hAnsi="Times New Roman" w:cs="Times New Roman"/>
          <w:color w:val="221E1F"/>
          <w:sz w:val="26"/>
          <w:szCs w:val="26"/>
        </w:rPr>
        <w:t xml:space="preserve">административно-территориальному делению, так и по муниципальным образованиям </w:t>
      </w:r>
      <w:r w:rsidR="008C19DE">
        <w:rPr>
          <w:rFonts w:ascii="Times New Roman" w:hAnsi="Times New Roman" w:cs="Times New Roman"/>
          <w:color w:val="221E1F"/>
          <w:sz w:val="26"/>
          <w:szCs w:val="26"/>
        </w:rPr>
        <w:t>субъектов Российской Федерации.</w:t>
      </w:r>
    </w:p>
    <w:p w:rsidR="00247D4E" w:rsidRPr="001429D5" w:rsidRDefault="00247D4E" w:rsidP="001429D5">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b/>
          <w:sz w:val="26"/>
          <w:szCs w:val="26"/>
        </w:rPr>
        <w:t>Национальный состав.</w:t>
      </w:r>
      <w:r w:rsidRPr="001429D5">
        <w:rPr>
          <w:rFonts w:ascii="Times New Roman" w:hAnsi="Times New Roman" w:cs="Times New Roman"/>
          <w:sz w:val="26"/>
          <w:szCs w:val="26"/>
        </w:rPr>
        <w:t xml:space="preserve"> </w:t>
      </w:r>
      <w:r w:rsidRPr="001429D5">
        <w:rPr>
          <w:rFonts w:ascii="Times New Roman" w:hAnsi="Times New Roman" w:cs="Times New Roman"/>
          <w:color w:val="221E1F"/>
          <w:sz w:val="26"/>
          <w:szCs w:val="26"/>
        </w:rPr>
        <w:t>Данные о распределении населения по национальной принадлежности получены на основе ответов на вопрос</w:t>
      </w:r>
      <w:r w:rsidR="001429D5">
        <w:rPr>
          <w:rFonts w:ascii="Times New Roman" w:hAnsi="Times New Roman" w:cs="Times New Roman"/>
          <w:color w:val="221E1F"/>
          <w:sz w:val="26"/>
          <w:szCs w:val="26"/>
        </w:rPr>
        <w:t xml:space="preserve"> </w:t>
      </w:r>
      <w:r w:rsidRPr="001429D5">
        <w:rPr>
          <w:rFonts w:ascii="Times New Roman" w:hAnsi="Times New Roman" w:cs="Times New Roman"/>
          <w:color w:val="221E1F"/>
          <w:sz w:val="26"/>
          <w:szCs w:val="26"/>
        </w:rPr>
        <w:t xml:space="preserve">14 переписного листа формы Л «Ваша национальная принадлежность </w:t>
      </w:r>
      <w:r w:rsidRPr="001429D5">
        <w:rPr>
          <w:rFonts w:ascii="Times New Roman" w:hAnsi="Times New Roman" w:cs="Times New Roman"/>
          <w:color w:val="221E1F"/>
          <w:sz w:val="26"/>
          <w:szCs w:val="26"/>
        </w:rPr>
        <w:br/>
        <w:t xml:space="preserve">(по самоопределению в соответствии со ст. 26 Конституции РФ)». </w:t>
      </w:r>
      <w:r w:rsidRPr="001429D5">
        <w:rPr>
          <w:rFonts w:ascii="Times New Roman" w:hAnsi="Times New Roman" w:cs="Times New Roman"/>
          <w:color w:val="221E1F"/>
          <w:sz w:val="26"/>
          <w:szCs w:val="26"/>
        </w:rPr>
        <w:br/>
        <w:t>При онлайн переписи респондент вносил ответ в поле в произвольной форме по самоопределению.</w:t>
      </w:r>
      <w:r w:rsidR="001429D5">
        <w:rPr>
          <w:rFonts w:ascii="Times New Roman" w:hAnsi="Times New Roman" w:cs="Times New Roman"/>
          <w:color w:val="221E1F"/>
          <w:sz w:val="26"/>
          <w:szCs w:val="26"/>
        </w:rPr>
        <w:t xml:space="preserve"> </w:t>
      </w:r>
      <w:r w:rsidRPr="001429D5">
        <w:rPr>
          <w:rFonts w:ascii="Times New Roman" w:hAnsi="Times New Roman" w:cs="Times New Roman"/>
          <w:color w:val="221E1F"/>
          <w:sz w:val="26"/>
          <w:szCs w:val="26"/>
        </w:rPr>
        <w:t xml:space="preserve">Переписчики были обязаны задавать вопрос строго </w:t>
      </w:r>
      <w:r w:rsidRPr="001429D5">
        <w:rPr>
          <w:rFonts w:ascii="Times New Roman" w:hAnsi="Times New Roman" w:cs="Times New Roman"/>
          <w:color w:val="221E1F"/>
          <w:sz w:val="26"/>
          <w:szCs w:val="26"/>
        </w:rPr>
        <w:br/>
        <w:t xml:space="preserve">в такой формулировке, в которой он записан в переписном листе, </w:t>
      </w:r>
      <w:r w:rsidRPr="001429D5">
        <w:rPr>
          <w:rFonts w:ascii="Times New Roman" w:hAnsi="Times New Roman" w:cs="Times New Roman"/>
          <w:color w:val="221E1F"/>
          <w:sz w:val="26"/>
          <w:szCs w:val="26"/>
        </w:rPr>
        <w:br/>
        <w:t xml:space="preserve">и записывать ответ строго со слов </w:t>
      </w:r>
      <w:proofErr w:type="gramStart"/>
      <w:r w:rsidRPr="001429D5">
        <w:rPr>
          <w:rFonts w:ascii="Times New Roman" w:hAnsi="Times New Roman" w:cs="Times New Roman"/>
          <w:color w:val="221E1F"/>
          <w:sz w:val="26"/>
          <w:szCs w:val="26"/>
        </w:rPr>
        <w:t>опрашиваемого</w:t>
      </w:r>
      <w:proofErr w:type="gramEnd"/>
      <w:r w:rsidRPr="001429D5">
        <w:rPr>
          <w:rFonts w:ascii="Times New Roman" w:hAnsi="Times New Roman" w:cs="Times New Roman"/>
          <w:color w:val="221E1F"/>
          <w:sz w:val="26"/>
          <w:szCs w:val="26"/>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Pr="001429D5">
        <w:rPr>
          <w:rFonts w:ascii="Times New Roman" w:hAnsi="Times New Roman" w:cs="Times New Roman"/>
          <w:color w:val="221E1F"/>
          <w:sz w:val="26"/>
          <w:szCs w:val="26"/>
        </w:rPr>
        <w:br/>
        <w:t xml:space="preserve">на выбор: «Предпочитаю не отвечать», «Затрудняюсь ответить», «Не имею национальной принадлежности», «Нет сведений» (для отсутствующих </w:t>
      </w:r>
      <w:r w:rsidRPr="001429D5">
        <w:rPr>
          <w:rFonts w:ascii="Times New Roman" w:hAnsi="Times New Roman" w:cs="Times New Roman"/>
          <w:color w:val="221E1F"/>
          <w:sz w:val="26"/>
          <w:szCs w:val="26"/>
        </w:rPr>
        <w:br/>
        <w:t>во время переписи, если их национальная принадлежность неизвестна).</w:t>
      </w:r>
    </w:p>
    <w:p w:rsidR="00247D4E" w:rsidRPr="001429D5" w:rsidRDefault="00247D4E" w:rsidP="001429D5">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color w:val="221E1F"/>
          <w:sz w:val="26"/>
          <w:szCs w:val="26"/>
        </w:rPr>
        <w:t xml:space="preserve">Национальный состав приведен согласно </w:t>
      </w:r>
      <w:proofErr w:type="spellStart"/>
      <w:r w:rsidRPr="001429D5">
        <w:rPr>
          <w:rFonts w:ascii="Times New Roman" w:hAnsi="Times New Roman" w:cs="Times New Roman"/>
          <w:color w:val="221E1F"/>
          <w:sz w:val="26"/>
          <w:szCs w:val="26"/>
        </w:rPr>
        <w:t>группировочным</w:t>
      </w:r>
      <w:proofErr w:type="spellEnd"/>
      <w:r w:rsidRPr="001429D5">
        <w:rPr>
          <w:rFonts w:ascii="Times New Roman" w:hAnsi="Times New Roman" w:cs="Times New Roman"/>
          <w:color w:val="221E1F"/>
          <w:sz w:val="26"/>
          <w:szCs w:val="26"/>
        </w:rPr>
        <w:t xml:space="preserve"> категориям национальной принадлежности, сформированным на основе всех вариантов ответов населения Институтом этнологии и антропологии им. Н.Н. Миклухо-Маклая Российской академии наук (ИЭА РАН) и согласованным ФАДН России, Росстатом, Администрацией Президента Российской Федерации, Правительством Российской Федерации  (протокол совещания от 25 октября 2022 г. № П-18). При</w:t>
      </w:r>
      <w:r w:rsidR="001429D5">
        <w:rPr>
          <w:rFonts w:ascii="Times New Roman" w:hAnsi="Times New Roman" w:cs="Times New Roman"/>
          <w:color w:val="221E1F"/>
          <w:sz w:val="26"/>
          <w:szCs w:val="26"/>
        </w:rPr>
        <w:t> </w:t>
      </w:r>
      <w:r w:rsidRPr="001429D5">
        <w:rPr>
          <w:rFonts w:ascii="Times New Roman" w:hAnsi="Times New Roman" w:cs="Times New Roman"/>
          <w:color w:val="221E1F"/>
          <w:sz w:val="26"/>
          <w:szCs w:val="26"/>
        </w:rPr>
        <w:t>опубликовании итогов Всероссийской переписи населения 2020 года о</w:t>
      </w:r>
      <w:r w:rsidR="001429D5">
        <w:rPr>
          <w:rFonts w:ascii="Times New Roman" w:hAnsi="Times New Roman" w:cs="Times New Roman"/>
          <w:color w:val="221E1F"/>
          <w:sz w:val="26"/>
          <w:szCs w:val="26"/>
        </w:rPr>
        <w:t> </w:t>
      </w:r>
      <w:r w:rsidRPr="001429D5">
        <w:rPr>
          <w:rFonts w:ascii="Times New Roman" w:hAnsi="Times New Roman" w:cs="Times New Roman"/>
          <w:color w:val="221E1F"/>
          <w:sz w:val="26"/>
          <w:szCs w:val="26"/>
        </w:rPr>
        <w:t>национальном составе и владении языками сохранены принципы официальной публикации итогов Всероссийской переписи населения 2010 года в части списков Национального состава населения (таблиц</w:t>
      </w:r>
      <w:r w:rsidR="007B62AF">
        <w:rPr>
          <w:rFonts w:ascii="Times New Roman" w:hAnsi="Times New Roman" w:cs="Times New Roman"/>
          <w:color w:val="221E1F"/>
          <w:sz w:val="26"/>
          <w:szCs w:val="26"/>
        </w:rPr>
        <w:t>ы</w:t>
      </w:r>
      <w:r w:rsidRPr="001429D5">
        <w:rPr>
          <w:rFonts w:ascii="Times New Roman" w:hAnsi="Times New Roman" w:cs="Times New Roman"/>
          <w:color w:val="221E1F"/>
          <w:sz w:val="26"/>
          <w:szCs w:val="26"/>
        </w:rPr>
        <w:t xml:space="preserve"> 1</w:t>
      </w:r>
      <w:r w:rsidR="007B62AF">
        <w:rPr>
          <w:rFonts w:ascii="Times New Roman" w:hAnsi="Times New Roman" w:cs="Times New Roman"/>
          <w:color w:val="221E1F"/>
          <w:sz w:val="26"/>
          <w:szCs w:val="26"/>
        </w:rPr>
        <w:t>, 2</w:t>
      </w:r>
      <w:r w:rsidRPr="001429D5">
        <w:rPr>
          <w:rFonts w:ascii="Times New Roman" w:hAnsi="Times New Roman" w:cs="Times New Roman"/>
          <w:color w:val="221E1F"/>
          <w:sz w:val="26"/>
          <w:szCs w:val="26"/>
        </w:rPr>
        <w:t xml:space="preserve">), Состава группы населения «Указавшие другие ответы о национальной принадлежности» (таблица </w:t>
      </w:r>
      <w:r w:rsidR="007B62AF">
        <w:rPr>
          <w:rFonts w:ascii="Times New Roman" w:hAnsi="Times New Roman" w:cs="Times New Roman"/>
          <w:color w:val="221E1F"/>
          <w:sz w:val="26"/>
          <w:szCs w:val="26"/>
        </w:rPr>
        <w:t>16</w:t>
      </w:r>
      <w:r w:rsidRPr="001429D5">
        <w:rPr>
          <w:rFonts w:ascii="Times New Roman" w:hAnsi="Times New Roman" w:cs="Times New Roman"/>
          <w:color w:val="221E1F"/>
          <w:sz w:val="26"/>
          <w:szCs w:val="26"/>
        </w:rPr>
        <w:t>)</w:t>
      </w:r>
      <w:r w:rsidR="007B62AF">
        <w:rPr>
          <w:rFonts w:ascii="Times New Roman" w:hAnsi="Times New Roman" w:cs="Times New Roman"/>
          <w:color w:val="221E1F"/>
          <w:sz w:val="26"/>
          <w:szCs w:val="26"/>
        </w:rPr>
        <w:t>.</w:t>
      </w:r>
    </w:p>
    <w:p w:rsidR="00247D4E" w:rsidRPr="001429D5" w:rsidRDefault="00247D4E" w:rsidP="001429D5">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color w:val="221E1F"/>
          <w:sz w:val="26"/>
          <w:szCs w:val="26"/>
        </w:rPr>
        <w:t xml:space="preserve">Список национальностей насчитывает 145 групп и 49 входящих в них подгрупп (в 2010 году было 145 группы и 48 подгрупп; количество подгрупп увеличилось за счет подгруппы алюторцы, которую в 2010 году не указал </w:t>
      </w:r>
      <w:r w:rsidRPr="001429D5">
        <w:rPr>
          <w:rFonts w:ascii="Times New Roman" w:hAnsi="Times New Roman" w:cs="Times New Roman"/>
          <w:color w:val="221E1F"/>
          <w:sz w:val="26"/>
          <w:szCs w:val="26"/>
        </w:rPr>
        <w:br/>
        <w:t>ни один респондент).</w:t>
      </w:r>
    </w:p>
    <w:p w:rsidR="00247D4E" w:rsidRPr="001429D5" w:rsidRDefault="00247D4E" w:rsidP="001429D5">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color w:val="221E1F"/>
          <w:sz w:val="26"/>
          <w:szCs w:val="26"/>
        </w:rPr>
        <w:t>Опубликование</w:t>
      </w:r>
      <w:r w:rsidR="007B62AF">
        <w:rPr>
          <w:rFonts w:ascii="Times New Roman" w:hAnsi="Times New Roman" w:cs="Times New Roman"/>
          <w:color w:val="221E1F"/>
          <w:sz w:val="26"/>
          <w:szCs w:val="26"/>
        </w:rPr>
        <w:t xml:space="preserve"> </w:t>
      </w:r>
      <w:r w:rsidRPr="001429D5">
        <w:rPr>
          <w:rFonts w:ascii="Times New Roman" w:hAnsi="Times New Roman" w:cs="Times New Roman"/>
          <w:color w:val="221E1F"/>
          <w:sz w:val="26"/>
          <w:szCs w:val="26"/>
        </w:rPr>
        <w:t>социально-демографических</w:t>
      </w:r>
      <w:r w:rsidR="007B62AF">
        <w:rPr>
          <w:rFonts w:ascii="Times New Roman" w:hAnsi="Times New Roman" w:cs="Times New Roman"/>
          <w:color w:val="221E1F"/>
          <w:sz w:val="26"/>
          <w:szCs w:val="26"/>
        </w:rPr>
        <w:t xml:space="preserve"> </w:t>
      </w:r>
      <w:r w:rsidRPr="001429D5">
        <w:rPr>
          <w:rFonts w:ascii="Times New Roman" w:hAnsi="Times New Roman" w:cs="Times New Roman"/>
          <w:color w:val="221E1F"/>
          <w:sz w:val="26"/>
          <w:szCs w:val="26"/>
        </w:rPr>
        <w:t>характеристик населения наиболее многочисленных национальностей проводится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по отношению к</w:t>
      </w:r>
      <w:r w:rsidR="007B62AF">
        <w:rPr>
          <w:rFonts w:ascii="Times New Roman" w:hAnsi="Times New Roman" w:cs="Times New Roman"/>
          <w:color w:val="221E1F"/>
          <w:sz w:val="26"/>
          <w:szCs w:val="26"/>
        </w:rPr>
        <w:t> </w:t>
      </w:r>
      <w:r w:rsidRPr="001429D5">
        <w:rPr>
          <w:rFonts w:ascii="Times New Roman" w:hAnsi="Times New Roman" w:cs="Times New Roman"/>
          <w:color w:val="221E1F"/>
          <w:sz w:val="26"/>
          <w:szCs w:val="26"/>
        </w:rPr>
        <w:t xml:space="preserve">предыдущим Всероссийским переписям населения (2002, 2010 годов). При опубликовании итогов Всероссийской переписи населения 2020 года о социально-демографических характеристиках населения коренных малочисленных народов Российской Федерации учитываются все лица, указавшие соответствующую национальную принадлежность в качестве любого (первого или последующего) </w:t>
      </w:r>
      <w:r w:rsidRPr="001429D5">
        <w:rPr>
          <w:rFonts w:ascii="Times New Roman" w:hAnsi="Times New Roman" w:cs="Times New Roman"/>
          <w:color w:val="221E1F"/>
          <w:sz w:val="26"/>
          <w:szCs w:val="26"/>
        </w:rPr>
        <w:lastRenderedPageBreak/>
        <w:t>ответа на вопрос о национальной принадлежности, с целью представления максимально полного спектра данных о коренных малочисленных народах.</w:t>
      </w:r>
    </w:p>
    <w:p w:rsidR="00247D4E" w:rsidRPr="001429D5" w:rsidRDefault="00247D4E" w:rsidP="001429D5">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color w:val="221E1F"/>
          <w:sz w:val="26"/>
          <w:szCs w:val="26"/>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 Состав группы «Указавшие другие ответы о национальной принадлежности» раскрывается в таблице </w:t>
      </w:r>
      <w:r w:rsidR="007B62AF">
        <w:rPr>
          <w:rFonts w:ascii="Times New Roman" w:hAnsi="Times New Roman" w:cs="Times New Roman"/>
          <w:color w:val="221E1F"/>
          <w:sz w:val="26"/>
          <w:szCs w:val="26"/>
        </w:rPr>
        <w:t>16</w:t>
      </w:r>
      <w:r w:rsidRPr="001429D5">
        <w:rPr>
          <w:rFonts w:ascii="Times New Roman" w:hAnsi="Times New Roman" w:cs="Times New Roman"/>
          <w:color w:val="221E1F"/>
          <w:sz w:val="26"/>
          <w:szCs w:val="26"/>
        </w:rPr>
        <w:t>.</w:t>
      </w:r>
    </w:p>
    <w:p w:rsidR="00247D4E" w:rsidRPr="001429D5" w:rsidRDefault="00247D4E" w:rsidP="001429D5">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429D5">
        <w:rPr>
          <w:rFonts w:ascii="Times New Roman" w:hAnsi="Times New Roman" w:cs="Times New Roman"/>
          <w:color w:val="221E1F"/>
          <w:sz w:val="26"/>
          <w:szCs w:val="26"/>
        </w:rPr>
        <w:t>В группу «Нет национальной принадлежности» включены следующие ответы: без национальности, без нации,  без национальной принадлежности, не имею национальной принадлежности, нет, никакая национальность, отсутствует.</w:t>
      </w:r>
      <w:proofErr w:type="gramEnd"/>
    </w:p>
    <w:p w:rsidR="00247D4E" w:rsidRPr="001429D5" w:rsidRDefault="00247D4E" w:rsidP="001429D5">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429D5">
        <w:rPr>
          <w:rFonts w:ascii="Times New Roman" w:hAnsi="Times New Roman" w:cs="Times New Roman"/>
          <w:color w:val="221E1F"/>
          <w:sz w:val="26"/>
          <w:szCs w:val="26"/>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247D4E" w:rsidRPr="001429D5" w:rsidRDefault="00247D4E" w:rsidP="001429D5">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color w:val="221E1F"/>
          <w:sz w:val="26"/>
          <w:szCs w:val="26"/>
        </w:rPr>
        <w:t xml:space="preserve">Список выделяемых по Российской Федерации наиболее многочисленных национальностей содержит </w:t>
      </w:r>
      <w:proofErr w:type="spellStart"/>
      <w:r w:rsidRPr="001429D5">
        <w:rPr>
          <w:rFonts w:ascii="Times New Roman" w:hAnsi="Times New Roman" w:cs="Times New Roman"/>
          <w:color w:val="221E1F"/>
          <w:sz w:val="26"/>
          <w:szCs w:val="26"/>
        </w:rPr>
        <w:t>группировочные</w:t>
      </w:r>
      <w:proofErr w:type="spellEnd"/>
      <w:r w:rsidRPr="001429D5">
        <w:rPr>
          <w:rFonts w:ascii="Times New Roman" w:hAnsi="Times New Roman" w:cs="Times New Roman"/>
          <w:color w:val="221E1F"/>
          <w:sz w:val="26"/>
          <w:szCs w:val="26"/>
        </w:rPr>
        <w:t xml:space="preserve"> категории, численность населения которых превышает 30 тыс. человек. Для выделения наиболее многочисленных национальностей по каждому субъекту Российской Федерации использован критерий – не менее 0,20% среди лиц, указавших национальную принадлежность</w:t>
      </w:r>
      <w:r w:rsidR="007B62AF">
        <w:rPr>
          <w:rFonts w:ascii="Times New Roman" w:hAnsi="Times New Roman" w:cs="Times New Roman"/>
          <w:color w:val="221E1F"/>
          <w:sz w:val="26"/>
          <w:szCs w:val="26"/>
        </w:rPr>
        <w:t>.</w:t>
      </w:r>
      <w:r w:rsidRPr="001429D5">
        <w:rPr>
          <w:rFonts w:ascii="Times New Roman" w:hAnsi="Times New Roman" w:cs="Times New Roman"/>
          <w:color w:val="221E1F"/>
          <w:sz w:val="26"/>
          <w:szCs w:val="26"/>
        </w:rPr>
        <w:t xml:space="preserve"> </w:t>
      </w:r>
    </w:p>
    <w:p w:rsidR="007B62AF" w:rsidRDefault="00247D4E" w:rsidP="007B62AF">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b/>
          <w:sz w:val="26"/>
          <w:szCs w:val="26"/>
        </w:rPr>
        <w:t>Владение языками.</w:t>
      </w:r>
      <w:r w:rsidRPr="001429D5">
        <w:rPr>
          <w:rFonts w:ascii="Times New Roman" w:hAnsi="Times New Roman" w:cs="Times New Roman"/>
          <w:sz w:val="26"/>
          <w:szCs w:val="26"/>
        </w:rPr>
        <w:t xml:space="preserve"> </w:t>
      </w:r>
      <w:r w:rsidRPr="001429D5">
        <w:rPr>
          <w:rFonts w:ascii="Times New Roman" w:hAnsi="Times New Roman" w:cs="Times New Roman"/>
          <w:color w:val="221E1F"/>
          <w:sz w:val="26"/>
          <w:szCs w:val="26"/>
        </w:rPr>
        <w:t>Сведения о владении языками и их использовании в повседневной жизни получены на основе ответов на вопросы 10 «Владеете ли Вы русским языком?», 10.1 «Используете ли Вы его в повседневной жизни?», 11</w:t>
      </w:r>
      <w:r w:rsidR="007B62AF">
        <w:rPr>
          <w:rFonts w:ascii="Times New Roman" w:hAnsi="Times New Roman" w:cs="Times New Roman"/>
          <w:color w:val="221E1F"/>
          <w:sz w:val="26"/>
          <w:szCs w:val="26"/>
        </w:rPr>
        <w:t> </w:t>
      </w:r>
      <w:r w:rsidRPr="001429D5">
        <w:rPr>
          <w:rFonts w:ascii="Times New Roman" w:hAnsi="Times New Roman" w:cs="Times New Roman"/>
          <w:color w:val="221E1F"/>
          <w:sz w:val="26"/>
          <w:szCs w:val="26"/>
        </w:rPr>
        <w:t xml:space="preserve">«Какими иными языками Вы владеете?» и 11.1 «Какие из них используете в повседневной жизни?» переписных листов формы Л. </w:t>
      </w:r>
    </w:p>
    <w:p w:rsidR="00247D4E" w:rsidRPr="001429D5" w:rsidRDefault="00247D4E" w:rsidP="007B62AF">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color w:val="221E1F"/>
          <w:sz w:val="26"/>
          <w:szCs w:val="26"/>
        </w:rPr>
        <w:t xml:space="preserve">Владение языком означает умение говорить, читать и писать или только говорить на данном языке. Кроме владения государственным языком страны – русским языком (вопрос 10), каждый человек мог указать владение еще тремя языками и языком жестов (вопрос 11). Для лиц, владеющих четырьмя </w:t>
      </w:r>
      <w:r w:rsidRPr="001429D5">
        <w:rPr>
          <w:rFonts w:ascii="Times New Roman" w:hAnsi="Times New Roman" w:cs="Times New Roman"/>
          <w:color w:val="221E1F"/>
          <w:sz w:val="26"/>
          <w:szCs w:val="26"/>
        </w:rPr>
        <w:br/>
        <w:t>и более языками (кроме русского, а также языка жестов) указывались любые три из них по выбору опрашиваемого.</w:t>
      </w:r>
    </w:p>
    <w:p w:rsidR="00247D4E" w:rsidRPr="001429D5" w:rsidRDefault="00247D4E" w:rsidP="007B62AF">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b/>
          <w:sz w:val="26"/>
          <w:szCs w:val="26"/>
        </w:rPr>
        <w:t>Родной язык.</w:t>
      </w:r>
      <w:r>
        <w:rPr>
          <w:rFonts w:ascii="Times New Roman" w:hAnsi="Times New Roman" w:cs="Times New Roman"/>
          <w:sz w:val="28"/>
          <w:szCs w:val="28"/>
        </w:rPr>
        <w:t xml:space="preserve"> </w:t>
      </w:r>
      <w:r w:rsidRPr="001429D5">
        <w:rPr>
          <w:rFonts w:ascii="Times New Roman" w:hAnsi="Times New Roman" w:cs="Times New Roman"/>
          <w:color w:val="221E1F"/>
          <w:sz w:val="26"/>
          <w:szCs w:val="26"/>
        </w:rPr>
        <w:t xml:space="preserve">Сведения о родном языке получены на основе ответов </w:t>
      </w:r>
      <w:r w:rsidRPr="001429D5">
        <w:rPr>
          <w:rFonts w:ascii="Times New Roman" w:hAnsi="Times New Roman" w:cs="Times New Roman"/>
          <w:color w:val="221E1F"/>
          <w:sz w:val="26"/>
          <w:szCs w:val="26"/>
        </w:rPr>
        <w:br/>
        <w:t>на вопрос 12 «Ваш родной язык» переписных листов формы Л. При указании двух и более родных язык</w:t>
      </w:r>
      <w:r w:rsidR="007B62AF">
        <w:rPr>
          <w:rFonts w:ascii="Times New Roman" w:hAnsi="Times New Roman" w:cs="Times New Roman"/>
          <w:color w:val="221E1F"/>
          <w:sz w:val="26"/>
          <w:szCs w:val="26"/>
        </w:rPr>
        <w:t>ов</w:t>
      </w:r>
      <w:r w:rsidRPr="001429D5">
        <w:rPr>
          <w:rFonts w:ascii="Times New Roman" w:hAnsi="Times New Roman" w:cs="Times New Roman"/>
          <w:color w:val="221E1F"/>
          <w:sz w:val="26"/>
          <w:szCs w:val="26"/>
        </w:rPr>
        <w:t xml:space="preserve">, учитывались все ответы. В таблицах </w:t>
      </w:r>
      <w:r w:rsidR="00794566">
        <w:rPr>
          <w:rFonts w:ascii="Times New Roman" w:hAnsi="Times New Roman" w:cs="Times New Roman"/>
          <w:color w:val="221E1F"/>
          <w:sz w:val="26"/>
          <w:szCs w:val="26"/>
        </w:rPr>
        <w:t>7</w:t>
      </w:r>
      <w:r w:rsidRPr="001429D5">
        <w:rPr>
          <w:rFonts w:ascii="Times New Roman" w:hAnsi="Times New Roman" w:cs="Times New Roman"/>
          <w:color w:val="221E1F"/>
          <w:sz w:val="26"/>
          <w:szCs w:val="26"/>
        </w:rPr>
        <w:t xml:space="preserve"> и </w:t>
      </w:r>
      <w:r w:rsidR="00794566">
        <w:rPr>
          <w:rFonts w:ascii="Times New Roman" w:hAnsi="Times New Roman" w:cs="Times New Roman"/>
          <w:color w:val="221E1F"/>
          <w:sz w:val="26"/>
          <w:szCs w:val="26"/>
        </w:rPr>
        <w:t>8</w:t>
      </w:r>
      <w:r w:rsidRPr="001429D5">
        <w:rPr>
          <w:rFonts w:ascii="Times New Roman" w:hAnsi="Times New Roman" w:cs="Times New Roman"/>
          <w:color w:val="221E1F"/>
          <w:sz w:val="26"/>
          <w:szCs w:val="26"/>
        </w:rPr>
        <w:t xml:space="preserve"> приведено распределение населения по единственному или первому из указанных родному языку.</w:t>
      </w:r>
    </w:p>
    <w:p w:rsidR="00247D4E" w:rsidRPr="001429D5" w:rsidRDefault="00247D4E" w:rsidP="007B62AF">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429D5">
        <w:rPr>
          <w:rFonts w:ascii="Times New Roman" w:hAnsi="Times New Roman" w:cs="Times New Roman"/>
          <w:color w:val="221E1F"/>
          <w:sz w:val="26"/>
          <w:szCs w:val="26"/>
        </w:rPr>
        <w:t xml:space="preserve">Список языков для характеристики населения по родному языку, владению и использованию языков и представляет собой </w:t>
      </w:r>
      <w:proofErr w:type="spellStart"/>
      <w:r w:rsidRPr="001429D5">
        <w:rPr>
          <w:rFonts w:ascii="Times New Roman" w:hAnsi="Times New Roman" w:cs="Times New Roman"/>
          <w:color w:val="221E1F"/>
          <w:sz w:val="26"/>
          <w:szCs w:val="26"/>
        </w:rPr>
        <w:t>группировочные</w:t>
      </w:r>
      <w:proofErr w:type="spellEnd"/>
      <w:r w:rsidRPr="001429D5">
        <w:rPr>
          <w:rFonts w:ascii="Times New Roman" w:hAnsi="Times New Roman" w:cs="Times New Roman"/>
          <w:color w:val="221E1F"/>
          <w:sz w:val="26"/>
          <w:szCs w:val="26"/>
        </w:rPr>
        <w:t xml:space="preserve"> категории, подготовленные на основе всех вариантов ответов населения ИЭА РАН. </w:t>
      </w:r>
    </w:p>
    <w:p w:rsidR="00DF55E2" w:rsidRPr="00DF55E2" w:rsidRDefault="00DF55E2" w:rsidP="00247D4E">
      <w:pPr>
        <w:ind w:firstLine="709"/>
        <w:jc w:val="both"/>
        <w:rPr>
          <w:rFonts w:ascii="Times New Roman" w:hAnsi="Times New Roman" w:cs="Times New Roman"/>
          <w:sz w:val="26"/>
          <w:szCs w:val="26"/>
        </w:rPr>
      </w:pPr>
      <w:r w:rsidRPr="00DF55E2">
        <w:rPr>
          <w:rFonts w:ascii="Times New Roman" w:hAnsi="Times New Roman" w:cs="Times New Roman"/>
          <w:sz w:val="26"/>
          <w:szCs w:val="26"/>
        </w:rPr>
        <w:t xml:space="preserve">В таблицах приводится распределение населения по </w:t>
      </w:r>
      <w:r w:rsidR="00794566">
        <w:rPr>
          <w:rFonts w:ascii="Times New Roman" w:hAnsi="Times New Roman" w:cs="Times New Roman"/>
          <w:sz w:val="26"/>
          <w:szCs w:val="26"/>
        </w:rPr>
        <w:t>национальности</w:t>
      </w:r>
      <w:bookmarkStart w:id="0" w:name="_GoBack"/>
      <w:bookmarkEnd w:id="0"/>
      <w:r w:rsidRPr="00DF55E2">
        <w:rPr>
          <w:rFonts w:ascii="Times New Roman" w:hAnsi="Times New Roman" w:cs="Times New Roman"/>
          <w:sz w:val="26"/>
          <w:szCs w:val="26"/>
        </w:rPr>
        <w:t xml:space="preserve"> и возрастным группам. Данные о </w:t>
      </w:r>
      <w:r w:rsidRPr="00DF55E2">
        <w:rPr>
          <w:rFonts w:ascii="Times New Roman" w:hAnsi="Times New Roman" w:cs="Times New Roman"/>
          <w:b/>
          <w:sz w:val="26"/>
          <w:szCs w:val="26"/>
        </w:rPr>
        <w:t>возрасте</w:t>
      </w:r>
      <w:r w:rsidRPr="00DF55E2">
        <w:rPr>
          <w:rFonts w:ascii="Times New Roman" w:hAnsi="Times New Roman" w:cs="Times New Roman"/>
          <w:sz w:val="26"/>
          <w:szCs w:val="26"/>
        </w:rPr>
        <w:t xml:space="preserve">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Вопрос о дате </w:t>
      </w:r>
      <w:r w:rsidRPr="00DF55E2">
        <w:rPr>
          <w:rFonts w:ascii="Times New Roman" w:hAnsi="Times New Roman" w:cs="Times New Roman"/>
          <w:sz w:val="26"/>
          <w:szCs w:val="26"/>
        </w:rPr>
        <w:lastRenderedPageBreak/>
        <w:t xml:space="preserve">рождения был обязательным для заполнения всеми респондентами, поэтому в таблицах отсутствует группа «Возраст не указан». </w:t>
      </w:r>
    </w:p>
    <w:p w:rsidR="00DF55E2" w:rsidRPr="00DF55E2" w:rsidRDefault="00DF55E2" w:rsidP="00DF55E2">
      <w:pPr>
        <w:spacing w:after="120"/>
        <w:ind w:firstLine="709"/>
        <w:jc w:val="both"/>
        <w:rPr>
          <w:rFonts w:ascii="Times New Roman" w:hAnsi="Times New Roman" w:cs="Times New Roman"/>
          <w:sz w:val="26"/>
          <w:szCs w:val="26"/>
        </w:rPr>
      </w:pPr>
      <w:r w:rsidRPr="00DF55E2">
        <w:rPr>
          <w:rFonts w:ascii="Times New Roman" w:hAnsi="Times New Roman" w:cs="Times New Roman"/>
          <w:sz w:val="26"/>
          <w:szCs w:val="26"/>
        </w:rPr>
        <w:t>Население моложе трудоспособного возраста – это дети 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f3"/>
        <w:tblW w:w="0" w:type="auto"/>
        <w:tblLook w:val="04A0" w:firstRow="1" w:lastRow="0" w:firstColumn="1" w:lastColumn="0" w:noHBand="0" w:noVBand="1"/>
      </w:tblPr>
      <w:tblGrid>
        <w:gridCol w:w="2633"/>
        <w:gridCol w:w="3469"/>
        <w:gridCol w:w="3469"/>
      </w:tblGrid>
      <w:tr w:rsidR="00DF55E2" w:rsidRPr="00DF55E2" w:rsidTr="00DF55E2">
        <w:tc>
          <w:tcPr>
            <w:tcW w:w="2633" w:type="dxa"/>
            <w:tcBorders>
              <w:top w:val="single" w:sz="4" w:space="0" w:color="auto"/>
              <w:left w:val="single" w:sz="4" w:space="0" w:color="auto"/>
              <w:bottom w:val="single" w:sz="4" w:space="0" w:color="auto"/>
              <w:right w:val="single" w:sz="4" w:space="0" w:color="auto"/>
            </w:tcBorders>
          </w:tcPr>
          <w:p w:rsidR="00DF55E2" w:rsidRPr="00DF55E2" w:rsidRDefault="00DF55E2">
            <w:pPr>
              <w:jc w:val="both"/>
              <w:rPr>
                <w:rFonts w:ascii="Times New Roman" w:hAnsi="Times New Roman" w:cs="Times New Roman"/>
                <w:sz w:val="26"/>
                <w:szCs w:val="26"/>
              </w:rPr>
            </w:pP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Всероссийская перепись населения 2020 года</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Всероссийская перепись населения 2010 года</w:t>
            </w:r>
          </w:p>
        </w:tc>
      </w:tr>
      <w:tr w:rsidR="00DF55E2" w:rsidRPr="00DF55E2" w:rsidTr="00DF55E2">
        <w:tc>
          <w:tcPr>
            <w:tcW w:w="2633"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население трудоспособного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мужчины 16-61,5 лет, женщины 16-56,5 лет</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мужчины 16-59 лет,</w:t>
            </w:r>
          </w:p>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женщины 16-54 лет</w:t>
            </w:r>
          </w:p>
        </w:tc>
      </w:tr>
      <w:tr w:rsidR="00DF55E2" w:rsidRPr="00DF55E2" w:rsidTr="00DF55E2">
        <w:tc>
          <w:tcPr>
            <w:tcW w:w="2633"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население старше трудоспособного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мужчины 61,5 лет и более, женщины 56,5 лет и более</w:t>
            </w:r>
          </w:p>
        </w:tc>
        <w:tc>
          <w:tcPr>
            <w:tcW w:w="3469" w:type="dxa"/>
            <w:tcBorders>
              <w:top w:val="single" w:sz="4" w:space="0" w:color="auto"/>
              <w:left w:val="single" w:sz="4" w:space="0" w:color="auto"/>
              <w:bottom w:val="single" w:sz="4" w:space="0" w:color="auto"/>
              <w:right w:val="single" w:sz="4" w:space="0" w:color="auto"/>
            </w:tcBorders>
            <w:hideMark/>
          </w:tcPr>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мужчины 60 лет и более,</w:t>
            </w:r>
          </w:p>
          <w:p w:rsidR="00DF55E2" w:rsidRPr="00DF55E2" w:rsidRDefault="00DF55E2">
            <w:pPr>
              <w:jc w:val="center"/>
              <w:rPr>
                <w:rFonts w:ascii="Times New Roman" w:hAnsi="Times New Roman" w:cs="Times New Roman"/>
                <w:sz w:val="26"/>
                <w:szCs w:val="26"/>
              </w:rPr>
            </w:pPr>
            <w:r w:rsidRPr="00DF55E2">
              <w:rPr>
                <w:rFonts w:ascii="Times New Roman" w:hAnsi="Times New Roman" w:cs="Times New Roman"/>
                <w:sz w:val="26"/>
                <w:szCs w:val="26"/>
              </w:rPr>
              <w:t>женщины 55 лет и более</w:t>
            </w:r>
          </w:p>
        </w:tc>
      </w:tr>
    </w:tbl>
    <w:p w:rsidR="00DF55E2" w:rsidRDefault="00DF55E2" w:rsidP="00287905">
      <w:pPr>
        <w:spacing w:after="0" w:line="240" w:lineRule="auto"/>
        <w:ind w:firstLine="709"/>
        <w:jc w:val="both"/>
        <w:rPr>
          <w:rFonts w:ascii="Times New Roman" w:hAnsi="Times New Roman" w:cs="Times New Roman"/>
          <w:b/>
          <w:sz w:val="26"/>
          <w:szCs w:val="26"/>
        </w:rPr>
      </w:pPr>
    </w:p>
    <w:p w:rsidR="00287905" w:rsidRPr="006F11B7" w:rsidRDefault="00287905" w:rsidP="00287905">
      <w:pPr>
        <w:spacing w:after="0" w:line="240" w:lineRule="auto"/>
        <w:ind w:firstLine="709"/>
        <w:jc w:val="both"/>
        <w:rPr>
          <w:rFonts w:ascii="Times New Roman" w:hAnsi="Times New Roman" w:cs="Times New Roman"/>
          <w:sz w:val="26"/>
          <w:szCs w:val="26"/>
        </w:rPr>
      </w:pPr>
      <w:r w:rsidRPr="006F11B7">
        <w:rPr>
          <w:rFonts w:ascii="Times New Roman" w:hAnsi="Times New Roman" w:cs="Times New Roman"/>
          <w:b/>
          <w:sz w:val="26"/>
          <w:szCs w:val="26"/>
        </w:rPr>
        <w:t>Городское и сельское население.</w:t>
      </w:r>
      <w:r w:rsidRPr="006F11B7">
        <w:rPr>
          <w:rFonts w:ascii="Times New Roman" w:hAnsi="Times New Roman" w:cs="Times New Roman"/>
          <w:sz w:val="26"/>
          <w:szCs w:val="26"/>
        </w:rPr>
        <w:t xml:space="preserve"> </w:t>
      </w:r>
      <w:proofErr w:type="gramStart"/>
      <w:r w:rsidRPr="006F11B7">
        <w:rPr>
          <w:rFonts w:ascii="Times New Roman" w:hAnsi="Times New Roman" w:cs="Times New Roman"/>
          <w:sz w:val="26"/>
          <w:szCs w:val="2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6F11B7">
        <w:rPr>
          <w:rFonts w:ascii="Times New Roman" w:hAnsi="Times New Roman" w:cs="Times New Roman"/>
          <w:sz w:val="26"/>
          <w:szCs w:val="2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sectPr w:rsidR="00287905" w:rsidRPr="006F11B7" w:rsidSect="009B6B03">
      <w:headerReference w:type="default" r:id="rId7"/>
      <w:pgSz w:w="11630" w:h="1645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AF" w:rsidRDefault="007B62AF" w:rsidP="009B6B03">
      <w:pPr>
        <w:spacing w:after="0" w:line="240" w:lineRule="auto"/>
      </w:pPr>
      <w:r>
        <w:separator/>
      </w:r>
    </w:p>
  </w:endnote>
  <w:endnote w:type="continuationSeparator" w:id="0">
    <w:p w:rsidR="007B62AF" w:rsidRDefault="007B62AF"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AF" w:rsidRDefault="007B62AF" w:rsidP="009B6B03">
      <w:pPr>
        <w:spacing w:after="0" w:line="240" w:lineRule="auto"/>
      </w:pPr>
      <w:r>
        <w:separator/>
      </w:r>
    </w:p>
  </w:footnote>
  <w:footnote w:type="continuationSeparator" w:id="0">
    <w:p w:rsidR="007B62AF" w:rsidRDefault="007B62AF" w:rsidP="009B6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054"/>
      <w:docPartObj>
        <w:docPartGallery w:val="Page Numbers (Top of Page)"/>
        <w:docPartUnique/>
      </w:docPartObj>
    </w:sdtPr>
    <w:sdtContent>
      <w:p w:rsidR="007B62AF" w:rsidRDefault="007B62AF">
        <w:pPr>
          <w:pStyle w:val="af"/>
          <w:jc w:val="center"/>
        </w:pPr>
        <w:r>
          <w:fldChar w:fldCharType="begin"/>
        </w:r>
        <w:r>
          <w:instrText>PAGE   \* MERGEFORMAT</w:instrText>
        </w:r>
        <w:r>
          <w:fldChar w:fldCharType="separate"/>
        </w:r>
        <w:r w:rsidR="00794566">
          <w:rPr>
            <w:noProof/>
          </w:rPr>
          <w:t>6</w:t>
        </w:r>
        <w:r>
          <w:fldChar w:fldCharType="end"/>
        </w:r>
      </w:p>
    </w:sdtContent>
  </w:sdt>
  <w:p w:rsidR="007B62AF" w:rsidRDefault="007B62AF">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6EE"/>
    <w:rsid w:val="0002126E"/>
    <w:rsid w:val="00060B5C"/>
    <w:rsid w:val="000C7170"/>
    <w:rsid w:val="000F49A4"/>
    <w:rsid w:val="001429D5"/>
    <w:rsid w:val="00171F44"/>
    <w:rsid w:val="001909AD"/>
    <w:rsid w:val="001B51BB"/>
    <w:rsid w:val="001D4B36"/>
    <w:rsid w:val="00200918"/>
    <w:rsid w:val="00247D4E"/>
    <w:rsid w:val="00256047"/>
    <w:rsid w:val="002834CC"/>
    <w:rsid w:val="00287905"/>
    <w:rsid w:val="002A08D0"/>
    <w:rsid w:val="0037034C"/>
    <w:rsid w:val="003E572D"/>
    <w:rsid w:val="0046108B"/>
    <w:rsid w:val="00467365"/>
    <w:rsid w:val="004738B0"/>
    <w:rsid w:val="004E58AF"/>
    <w:rsid w:val="006A06E2"/>
    <w:rsid w:val="00760077"/>
    <w:rsid w:val="00794566"/>
    <w:rsid w:val="007950C1"/>
    <w:rsid w:val="007B62AF"/>
    <w:rsid w:val="007D5BF6"/>
    <w:rsid w:val="008C19DE"/>
    <w:rsid w:val="008F1051"/>
    <w:rsid w:val="009B3641"/>
    <w:rsid w:val="009B6B03"/>
    <w:rsid w:val="009C3AD2"/>
    <w:rsid w:val="00A562A8"/>
    <w:rsid w:val="00A97E37"/>
    <w:rsid w:val="00B13455"/>
    <w:rsid w:val="00B659DF"/>
    <w:rsid w:val="00BA4F3D"/>
    <w:rsid w:val="00BC55F8"/>
    <w:rsid w:val="00C819AF"/>
    <w:rsid w:val="00CA6849"/>
    <w:rsid w:val="00CB44F7"/>
    <w:rsid w:val="00D471C4"/>
    <w:rsid w:val="00D726BA"/>
    <w:rsid w:val="00DF55E2"/>
    <w:rsid w:val="00E10611"/>
    <w:rsid w:val="00EA56EE"/>
    <w:rsid w:val="00EC5FF8"/>
    <w:rsid w:val="00F167FC"/>
    <w:rsid w:val="00FA1F05"/>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28790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28790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3464">
      <w:bodyDiv w:val="1"/>
      <w:marLeft w:val="0"/>
      <w:marRight w:val="0"/>
      <w:marTop w:val="0"/>
      <w:marBottom w:val="0"/>
      <w:divBdr>
        <w:top w:val="none" w:sz="0" w:space="0" w:color="auto"/>
        <w:left w:val="none" w:sz="0" w:space="0" w:color="auto"/>
        <w:bottom w:val="none" w:sz="0" w:space="0" w:color="auto"/>
        <w:right w:val="none" w:sz="0" w:space="0" w:color="auto"/>
      </w:divBdr>
    </w:div>
    <w:div w:id="1534029818">
      <w:bodyDiv w:val="1"/>
      <w:marLeft w:val="0"/>
      <w:marRight w:val="0"/>
      <w:marTop w:val="0"/>
      <w:marBottom w:val="0"/>
      <w:divBdr>
        <w:top w:val="none" w:sz="0" w:space="0" w:color="auto"/>
        <w:left w:val="none" w:sz="0" w:space="0" w:color="auto"/>
        <w:bottom w:val="none" w:sz="0" w:space="0" w:color="auto"/>
        <w:right w:val="none" w:sz="0" w:space="0" w:color="auto"/>
      </w:divBdr>
    </w:div>
    <w:div w:id="19385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Комичева Анна Альвиновна</cp:lastModifiedBy>
  <cp:revision>8</cp:revision>
  <dcterms:created xsi:type="dcterms:W3CDTF">2023-01-20T12:05:00Z</dcterms:created>
  <dcterms:modified xsi:type="dcterms:W3CDTF">2023-06-08T11:52:00Z</dcterms:modified>
</cp:coreProperties>
</file>